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5 Outputs Opex Cost Function - short period</w:t>
      </w:r>
    </w:p>
    <w:p>
      <w:pPr>
        <w:pStyle w:val="Subtitle"/>
      </w:pPr>
      <w:r>
        <w:t/>
      </w:r>
      <w:r>
        <w:t xml:space="preserve"/>
      </w:r>
      <w:r>
        <w:t xml:space="preserve">LSECD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.4956472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.3447397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.6465547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.607583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.4424858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.7726802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.7320732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.6096752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.8544713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.6972489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.5643378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.83016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.6798465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.5788776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.7808154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.6167328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.4874105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.7460552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.6827195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.5338736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.8315655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.6866834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.5630032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.8103635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.8478476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.6981587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.9975365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.7880096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.6719295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.9040896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.8491647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.6496528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1.048677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.8931769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.7233716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1.062982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.7366718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.6051935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.86815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 short Elasticities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.5291029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.3755035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.6827022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.5444036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.4049505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.6838566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.8179994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.6442763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.9917225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.7393712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.6003734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.878369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.6273797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.5287766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.7259828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.8193941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.6150593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1.023729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.7867051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.60759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.9658202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.6323478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.483999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.7806966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.7823321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.6217917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.9428726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.6523096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.5526159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.7520034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.9587831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.7420943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1.175472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.6958053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.5401149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.8514955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.7373795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.5936266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.8811325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Elasticities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1.817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1.215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1.324</w:t>
            </w:r>
          </w:p>
        </w:tc>
      </w:tr>
    </w:tbl>
    <w:p>
      <w:r>
        <w:t/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1.717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-0.702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2.017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1.805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-0.540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1.826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-0.575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1.931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1.406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1.574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1.870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1.736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2.029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1.985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1.603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1.301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2.126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-0.365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1.817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 Monotonicity Violations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</w:tr>
    </w:tbl>
    <w:p>
      <w:r>
        <w:t/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short Efficiency Scores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.7716106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.7267215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.821819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.7568937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.7133218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.8071775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.7717685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.7268168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.8219009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.7671018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.7225931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.8172974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.5786046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.5445206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.6154219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.6551444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.6165515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.6968319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.8451719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.7953851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.8989512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.7942638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.7474758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.8448037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.7408996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.6972553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.788044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.6842642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.6439561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.7278048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.6900961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.6494444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.7340077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.6855875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.6452014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.7292122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.9631291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.9134578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1.038425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.8814727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.8295501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.9375655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.7239146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.6812707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.7699782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.9200676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.8661392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.9790265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.8683218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.8171716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.9235746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.7716106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.7267215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.821819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short Elasticities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.5523842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.5228714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.5840276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.4413545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.4177738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.4666376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.8113824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.7680319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.8578627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.6869668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.6502635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.7263198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.5514938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.5220286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.5830863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.8066884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.7635887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.8528998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.7696661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.7285444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.8137566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.6026762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.5704764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.6372007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.9209573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.8718742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.9738948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.7499225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.7098556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.792882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.5815446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.5504737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.6148584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.9720525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.9294028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1.047423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.5585109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.5286708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.5905054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.6927385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.6564504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.7339504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.6927385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.7339504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.6564504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.7127059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.7541821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.6749888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.7229605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.7645978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.6844623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.7133257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.7548222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.6755418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Elasticities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-0.705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1.322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2.059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1.305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1.361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1.492</w:t>
            </w:r>
          </w:p>
        </w:tc>
      </w:tr>
    </w:tbl>
    <w:p>
      <w:r>
        <w:t/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-0.682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1.349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2.161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-1.004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1.737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2.392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-0.841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1.584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2.352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1.899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-0.847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-0.426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1.515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2.187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0.672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-0.296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-1.267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2.060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2.805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-0.421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1.828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-1.232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2.101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-0.615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-1.035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1.856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2.557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-0.581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1.571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-0.936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-1.170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2.348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3.026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-0.705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0.411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1.322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2.059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 Monotonicity Violations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0.504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</w:tbl>
    <w:p>
      <w:r>
        <w:t/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mon5</w:t>
            </w: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337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337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